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C5D" w:rsidRPr="009E068D" w:rsidRDefault="00B06C5D" w:rsidP="009E068D">
      <w:pPr>
        <w:tabs>
          <w:tab w:val="left" w:pos="66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E068D">
        <w:rPr>
          <w:rFonts w:ascii="Times New Roman" w:hAnsi="Times New Roman"/>
          <w:sz w:val="24"/>
          <w:szCs w:val="24"/>
        </w:rPr>
        <w:t>М. И. Богачёв,  с</w:t>
      </w:r>
      <w:r w:rsidRPr="009E068D">
        <w:rPr>
          <w:rFonts w:ascii="Times New Roman" w:hAnsi="Times New Roman"/>
          <w:sz w:val="24"/>
          <w:szCs w:val="24"/>
          <w:shd w:val="clear" w:color="auto" w:fill="FFFFFF"/>
        </w:rPr>
        <w:t xml:space="preserve">тажер-исследователь </w:t>
      </w:r>
      <w:r w:rsidRPr="009E068D">
        <w:rPr>
          <w:rFonts w:ascii="Times New Roman" w:hAnsi="Times New Roman"/>
          <w:sz w:val="24"/>
          <w:szCs w:val="24"/>
        </w:rPr>
        <w:t xml:space="preserve">Научно-учебной лаборатории </w:t>
      </w:r>
      <w:r w:rsidRPr="009E068D">
        <w:rPr>
          <w:rFonts w:ascii="Times New Roman" w:hAnsi="Times New Roman"/>
          <w:color w:val="000000"/>
          <w:sz w:val="24"/>
          <w:szCs w:val="24"/>
        </w:rPr>
        <w:t>исследований в области бизнес-коммуникаций</w:t>
      </w:r>
      <w:r w:rsidRPr="009E068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9E068D">
        <w:rPr>
          <w:rFonts w:ascii="Times New Roman" w:hAnsi="Times New Roman"/>
          <w:sz w:val="24"/>
          <w:szCs w:val="24"/>
        </w:rPr>
        <w:t xml:space="preserve">НИУ ВШЭ </w:t>
      </w:r>
    </w:p>
    <w:p w:rsidR="00B06C5D" w:rsidRPr="009E068D" w:rsidRDefault="00B06C5D" w:rsidP="009E068D">
      <w:pPr>
        <w:tabs>
          <w:tab w:val="left" w:pos="66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E068D">
        <w:rPr>
          <w:rFonts w:ascii="Times New Roman" w:hAnsi="Times New Roman"/>
          <w:sz w:val="24"/>
          <w:szCs w:val="24"/>
        </w:rPr>
        <w:t>В. В. Олейник,</w:t>
      </w:r>
      <w:r w:rsidRPr="009E068D">
        <w:rPr>
          <w:rFonts w:ascii="Times New Roman" w:hAnsi="Times New Roman"/>
          <w:b/>
          <w:sz w:val="24"/>
          <w:szCs w:val="24"/>
        </w:rPr>
        <w:t xml:space="preserve">  </w:t>
      </w:r>
      <w:r w:rsidRPr="009E068D">
        <w:rPr>
          <w:rFonts w:ascii="Times New Roman" w:hAnsi="Times New Roman"/>
          <w:sz w:val="24"/>
          <w:szCs w:val="24"/>
        </w:rPr>
        <w:t>студентка факультета Прикладной политологии НИУ ВШЭ</w:t>
      </w:r>
    </w:p>
    <w:p w:rsidR="00B06C5D" w:rsidRPr="009E068D" w:rsidRDefault="00B06C5D" w:rsidP="009E068D">
      <w:pPr>
        <w:tabs>
          <w:tab w:val="left" w:pos="66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6C5D" w:rsidRPr="009E068D" w:rsidRDefault="00B06C5D" w:rsidP="009E068D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9E068D">
        <w:rPr>
          <w:rFonts w:ascii="Times New Roman" w:hAnsi="Times New Roman"/>
          <w:b/>
          <w:sz w:val="24"/>
          <w:szCs w:val="24"/>
        </w:rPr>
        <w:t xml:space="preserve">ОСНОВНЫЕ ПРИЧИНЫ РЕГИОНАЛЬНЫХ ОСОБЕННОСТЕЙ ГРАЖДАНСКОЙ КУЛЬТУРЫ В ЗАПОРОЖСКОЙ И ТЕРНОПОЛЬСКОЙ ОБЛАСТЯХ УКРАИНЫ </w:t>
      </w:r>
    </w:p>
    <w:p w:rsidR="00B06C5D" w:rsidRPr="009E068D" w:rsidRDefault="00B06C5D" w:rsidP="009E068D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06C5D" w:rsidRPr="009E068D" w:rsidRDefault="00B06C5D" w:rsidP="006A01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068D">
        <w:rPr>
          <w:rFonts w:ascii="Times New Roman" w:hAnsi="Times New Roman"/>
          <w:b/>
          <w:sz w:val="24"/>
          <w:szCs w:val="24"/>
        </w:rPr>
        <w:t>Аннотация:</w:t>
      </w:r>
      <w:r w:rsidRPr="009E068D">
        <w:rPr>
          <w:rFonts w:ascii="Times New Roman" w:hAnsi="Times New Roman"/>
          <w:sz w:val="24"/>
          <w:szCs w:val="24"/>
        </w:rPr>
        <w:t xml:space="preserve"> Статья посвящена изучению причин формирования региональных особенностей гражданской культуры в Украине. Авторы рассматривают религиозные и языковые различия в качестве детерминант специфики политической культуры различных регионов.</w:t>
      </w:r>
    </w:p>
    <w:p w:rsidR="00B06C5D" w:rsidRPr="009E068D" w:rsidRDefault="00B06C5D" w:rsidP="006A01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068D">
        <w:rPr>
          <w:rFonts w:ascii="Times New Roman" w:hAnsi="Times New Roman"/>
          <w:b/>
          <w:sz w:val="24"/>
          <w:szCs w:val="24"/>
        </w:rPr>
        <w:t>Ключевые слова:</w:t>
      </w:r>
      <w:r w:rsidRPr="009E068D">
        <w:rPr>
          <w:rFonts w:ascii="Times New Roman" w:hAnsi="Times New Roman"/>
          <w:sz w:val="24"/>
          <w:szCs w:val="24"/>
        </w:rPr>
        <w:t xml:space="preserve"> политология, гражданская культура, Украина, регионализм, Запорожье, Тернопольская область.</w:t>
      </w:r>
    </w:p>
    <w:p w:rsidR="00B06C5D" w:rsidRPr="009E068D" w:rsidRDefault="00B06C5D" w:rsidP="006A01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06C5D" w:rsidRPr="009E068D" w:rsidRDefault="00B06C5D" w:rsidP="006A01E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068D">
        <w:rPr>
          <w:rFonts w:ascii="Times New Roman" w:hAnsi="Times New Roman"/>
          <w:sz w:val="24"/>
          <w:szCs w:val="24"/>
        </w:rPr>
        <w:t>Наиболее эффективным для изучения региональных особенностей политической, а соответственно и гражданской культуры является инструментарий сравнительного анализа. В данной работе методология компаративистики применяется к регионам Украины, обладающим полярными фреймами гражданской культуры, а точнее к Тернопольской и Запорожской областям.</w:t>
      </w:r>
    </w:p>
    <w:p w:rsidR="00B06C5D" w:rsidRPr="009E068D" w:rsidRDefault="00B06C5D" w:rsidP="006A01E6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E068D">
        <w:rPr>
          <w:rFonts w:ascii="Times New Roman" w:hAnsi="Times New Roman"/>
          <w:color w:val="000000"/>
          <w:sz w:val="24"/>
          <w:szCs w:val="24"/>
        </w:rPr>
        <w:t>Гражданская культура — это «политическая культура участия, в которой политическая культура и политическая структура находятся в согласии и соответствуют друг другу»</w:t>
      </w:r>
      <w:r w:rsidRPr="009E068D">
        <w:rPr>
          <w:rStyle w:val="ae"/>
          <w:rFonts w:ascii="Times New Roman" w:hAnsi="Times New Roman"/>
          <w:color w:val="000000"/>
          <w:sz w:val="24"/>
          <w:szCs w:val="24"/>
        </w:rPr>
        <w:endnoteReference w:id="1"/>
      </w:r>
      <w:r w:rsidRPr="009E068D">
        <w:rPr>
          <w:rFonts w:ascii="Times New Roman" w:hAnsi="Times New Roman"/>
          <w:color w:val="000000"/>
          <w:sz w:val="24"/>
          <w:szCs w:val="24"/>
        </w:rPr>
        <w:t>, это эквилибриум политической активности и вовлечённости с традиционностью и покорностью.</w:t>
      </w:r>
    </w:p>
    <w:p w:rsidR="00B06C5D" w:rsidRPr="009E068D" w:rsidRDefault="00B06C5D" w:rsidP="006A01E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068D">
        <w:rPr>
          <w:rFonts w:ascii="Times New Roman" w:hAnsi="Times New Roman"/>
          <w:sz w:val="24"/>
          <w:szCs w:val="24"/>
        </w:rPr>
        <w:t>«Политическая культура современной Украины имеет гетерогенный (или фрагментарный) характер, так как в её структуре функционируют образования, основанные на противоположных ценностях, ориентациях, и продуцирующие разную ментальность»</w:t>
      </w:r>
      <w:r w:rsidRPr="009E068D">
        <w:rPr>
          <w:rStyle w:val="ae"/>
          <w:rFonts w:ascii="Times New Roman" w:hAnsi="Times New Roman"/>
          <w:sz w:val="24"/>
          <w:szCs w:val="24"/>
        </w:rPr>
        <w:endnoteReference w:id="2"/>
      </w:r>
      <w:r w:rsidRPr="009E068D">
        <w:rPr>
          <w:rFonts w:ascii="Times New Roman" w:hAnsi="Times New Roman"/>
          <w:sz w:val="24"/>
          <w:szCs w:val="24"/>
        </w:rPr>
        <w:t xml:space="preserve">. Различия в политической культуре тесно связаны с региональной спецификой, характеризующейся расколом горизонтально расположенных субкультур и неоднородностью: производственной сферы, этнического и конфессионального состава, культурно-языковой принадлежности.  В целом дихотомию украинской гражданской культуры можно описать как коллизию двух возможных вариантов развития – западноевропейского и восточно-европейского (российского). </w:t>
      </w:r>
    </w:p>
    <w:p w:rsidR="00B06C5D" w:rsidRPr="009E068D" w:rsidRDefault="00B06C5D" w:rsidP="006A01E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068D">
        <w:rPr>
          <w:rFonts w:ascii="Times New Roman" w:hAnsi="Times New Roman"/>
          <w:sz w:val="24"/>
          <w:szCs w:val="24"/>
        </w:rPr>
        <w:t xml:space="preserve">Космологическое деление на условный Запад и Восток в ходе исторического процесса чётко разделило территорию Украины на два лагеря, ныне, как это ни парадоксально, составляющих одно государство. Западная часть современной Украины ассоциирует себя с европейскими ценностями, католическим вероисповеданием, </w:t>
      </w:r>
      <w:r w:rsidRPr="009E068D">
        <w:rPr>
          <w:rFonts w:ascii="Times New Roman" w:hAnsi="Times New Roman"/>
          <w:sz w:val="24"/>
          <w:szCs w:val="24"/>
        </w:rPr>
        <w:lastRenderedPageBreak/>
        <w:t>античным наследием, демократическими традициями и акцентирует внимание на национальной специфике украинского народа. Восточная же часть отождествляет себя с одним из составных элементов российской культуры, православным вероисповеданием и патриархально-авторитарным стилем правления, подчёркивает свою самобытность и независимость от влияния западного пути развития.</w:t>
      </w:r>
    </w:p>
    <w:p w:rsidR="00B06C5D" w:rsidRPr="009E068D" w:rsidRDefault="00B06C5D" w:rsidP="006A01E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068D">
        <w:rPr>
          <w:rFonts w:ascii="Times New Roman" w:hAnsi="Times New Roman"/>
          <w:sz w:val="24"/>
          <w:szCs w:val="24"/>
        </w:rPr>
        <w:t xml:space="preserve">Одной из главных причин столь разных политико-культурных приоритетов является противоборство ценностей западной и восточной христианских церквей. </w:t>
      </w:r>
    </w:p>
    <w:p w:rsidR="00B06C5D" w:rsidRPr="009E068D" w:rsidRDefault="00B06C5D" w:rsidP="006A01E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068D">
        <w:rPr>
          <w:rFonts w:ascii="Times New Roman" w:hAnsi="Times New Roman"/>
          <w:sz w:val="24"/>
          <w:szCs w:val="24"/>
        </w:rPr>
        <w:t>Так ещё в начале XVI века элита Галиции (современная  Ивано-Франковская, Львовская и Тернопольская области Украины, Подкарпатское и большая части Малопольського воеводств Польши) была окатоличена и «полонизирована»</w:t>
      </w:r>
      <w:r w:rsidRPr="009E068D">
        <w:rPr>
          <w:rStyle w:val="ae"/>
          <w:rFonts w:ascii="Times New Roman" w:hAnsi="Times New Roman"/>
          <w:sz w:val="24"/>
          <w:szCs w:val="24"/>
        </w:rPr>
        <w:endnoteReference w:id="3"/>
      </w:r>
      <w:r w:rsidRPr="009E068D">
        <w:rPr>
          <w:rFonts w:ascii="Times New Roman" w:hAnsi="Times New Roman"/>
          <w:sz w:val="24"/>
          <w:szCs w:val="24"/>
        </w:rPr>
        <w:t xml:space="preserve"> (подверглась значительному влиянию польской культуры). Вслед за этим, для устранения религиозного конфликта между православными и католиками западных территорий Украины в 1596 году была провозглашена Брестская уния, объединившая эти два направления христианства в греко-католическую (униатскую) церковь. Позднее австро-венгерским правительством были успешно приняты меры для повышения авторитета греко-католической церкви. В результате униатство укоренилось в Галиции и стало традиционной религией для большинства её жителей. На сегодняшний день УГКЦ имеет 769 общин в Тернопольской области, а большинство её жителей являются греко-католиками</w:t>
      </w:r>
      <w:r w:rsidRPr="009E068D">
        <w:rPr>
          <w:rStyle w:val="ae"/>
          <w:rFonts w:ascii="Times New Roman" w:hAnsi="Times New Roman"/>
          <w:sz w:val="24"/>
          <w:szCs w:val="24"/>
        </w:rPr>
        <w:endnoteReference w:id="4"/>
      </w:r>
      <w:r w:rsidRPr="009E068D">
        <w:rPr>
          <w:rFonts w:ascii="Times New Roman" w:hAnsi="Times New Roman"/>
          <w:sz w:val="24"/>
          <w:szCs w:val="24"/>
        </w:rPr>
        <w:t>.</w:t>
      </w:r>
    </w:p>
    <w:p w:rsidR="00B06C5D" w:rsidRPr="009E068D" w:rsidRDefault="00B06C5D" w:rsidP="006A01E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068D">
        <w:rPr>
          <w:rFonts w:ascii="Times New Roman" w:hAnsi="Times New Roman"/>
          <w:sz w:val="24"/>
          <w:szCs w:val="24"/>
        </w:rPr>
        <w:t>Запорожская область демонстрирует другую тенденцию, для неё униатство – необычайная редкость. На территории Запорожья существует всего 2 греко-католических и 421 православная организация</w:t>
      </w:r>
      <w:r w:rsidRPr="009E068D">
        <w:rPr>
          <w:rStyle w:val="ae"/>
          <w:rFonts w:ascii="Times New Roman" w:hAnsi="Times New Roman"/>
          <w:sz w:val="24"/>
          <w:szCs w:val="24"/>
        </w:rPr>
        <w:endnoteReference w:id="5"/>
      </w:r>
      <w:r w:rsidRPr="009E068D">
        <w:rPr>
          <w:rFonts w:ascii="Times New Roman" w:hAnsi="Times New Roman"/>
          <w:sz w:val="24"/>
          <w:szCs w:val="24"/>
        </w:rPr>
        <w:t>. А подавляющее большинство населения исповедует ортодоксальное христианство (православие) ещё со времён Запорожской Сечи</w:t>
      </w:r>
      <w:r w:rsidRPr="009E068D">
        <w:rPr>
          <w:rStyle w:val="ae"/>
          <w:rFonts w:ascii="Times New Roman" w:hAnsi="Times New Roman"/>
          <w:sz w:val="24"/>
          <w:szCs w:val="24"/>
        </w:rPr>
        <w:endnoteReference w:id="6"/>
      </w:r>
      <w:r w:rsidRPr="009E068D">
        <w:rPr>
          <w:rFonts w:ascii="Times New Roman" w:hAnsi="Times New Roman"/>
          <w:sz w:val="24"/>
          <w:szCs w:val="24"/>
        </w:rPr>
        <w:t xml:space="preserve">. Что также обусловлено исторически - действие Брестской унии не распространялось на Правобережную Украину, в которой православная доминанта также поддерживалась властями Российской империи. </w:t>
      </w:r>
    </w:p>
    <w:p w:rsidR="00B06C5D" w:rsidRPr="009E068D" w:rsidRDefault="00B06C5D" w:rsidP="006A01E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068D">
        <w:rPr>
          <w:rFonts w:ascii="Times New Roman" w:hAnsi="Times New Roman"/>
          <w:sz w:val="24"/>
          <w:szCs w:val="24"/>
        </w:rPr>
        <w:t>Различия в религиозных предпочтениях оказывают непосредственное влияние на расхождения в гражданско-политической культуре вышеуказанных регионов. В частности вероисповедания пропагандируют разные принципы руководства, имеют кардинально отличающиеся эталоны власти и политического поведения.  Так католичество, к которому относятся и римо, и греко-католическая церкви, благодаря своим ценностным ориентирам, более способствует установлению демократического режима, нежели ортодоксальная православная конфессия</w:t>
      </w:r>
      <w:r w:rsidRPr="009E068D">
        <w:rPr>
          <w:rStyle w:val="ae"/>
          <w:rFonts w:ascii="Times New Roman" w:hAnsi="Times New Roman"/>
          <w:sz w:val="24"/>
          <w:szCs w:val="24"/>
        </w:rPr>
        <w:endnoteReference w:id="7"/>
      </w:r>
      <w:r w:rsidRPr="009E068D">
        <w:rPr>
          <w:rFonts w:ascii="Times New Roman" w:hAnsi="Times New Roman"/>
          <w:sz w:val="24"/>
          <w:szCs w:val="24"/>
        </w:rPr>
        <w:t xml:space="preserve"> </w:t>
      </w:r>
      <w:r w:rsidRPr="009E068D">
        <w:rPr>
          <w:rFonts w:ascii="Times New Roman" w:hAnsi="Times New Roman"/>
          <w:color w:val="000000"/>
          <w:sz w:val="24"/>
          <w:szCs w:val="24"/>
        </w:rPr>
        <w:t>[См.: 1]</w:t>
      </w:r>
      <w:r w:rsidRPr="009E068D">
        <w:rPr>
          <w:rFonts w:ascii="Times New Roman" w:hAnsi="Times New Roman"/>
          <w:sz w:val="24"/>
          <w:szCs w:val="24"/>
        </w:rPr>
        <w:t>.</w:t>
      </w:r>
    </w:p>
    <w:p w:rsidR="00B06C5D" w:rsidRPr="009E068D" w:rsidRDefault="00B06C5D" w:rsidP="006A01E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068D">
        <w:rPr>
          <w:rFonts w:ascii="Times New Roman" w:hAnsi="Times New Roman"/>
          <w:sz w:val="24"/>
          <w:szCs w:val="24"/>
        </w:rPr>
        <w:lastRenderedPageBreak/>
        <w:t xml:space="preserve">Помимо противоборства церковных ценностей дихотомия украинских регионов во многом тождественна и языковым различиям, что также обусловлено ходом исторического процесса. </w:t>
      </w:r>
    </w:p>
    <w:p w:rsidR="00B06C5D" w:rsidRPr="009E068D" w:rsidRDefault="00B06C5D" w:rsidP="006A01E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068D">
        <w:rPr>
          <w:rFonts w:ascii="Times New Roman" w:hAnsi="Times New Roman"/>
          <w:sz w:val="24"/>
          <w:szCs w:val="24"/>
        </w:rPr>
        <w:t xml:space="preserve">Так ввиду того, что Запорожье длительное время находились под влиянием Российской государства, а соответственно и российской культуры, на его территорией утвердилось использование русского языка, насаждаемого, в том числе и административными мерами.  Так вплоть до начала XX века на Правобережной Украине действовали Валуевский циркуляр, а затем и Эмский указ, которые в значительной степени ограничивали использование украинского языка. </w:t>
      </w:r>
    </w:p>
    <w:p w:rsidR="00B06C5D" w:rsidRPr="009E068D" w:rsidRDefault="00B06C5D" w:rsidP="006A01E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068D">
        <w:rPr>
          <w:rFonts w:ascii="Times New Roman" w:hAnsi="Times New Roman"/>
          <w:sz w:val="24"/>
          <w:szCs w:val="24"/>
        </w:rPr>
        <w:t>В современной Запорожской области использование русского языка продолжает доминировать, несмотря на попытки властей искоренить данный факт. Так, хотя украинский язык и является единственным языком обучения, в начальных и высших учебных заведениях говорят по-русски. Хотя вся документация ведётся на украинском языке, и на нём же выполняются вся рекламная продукция,  вывески, названия государственных учреждений, в качестве языка повседневного общения</w:t>
      </w:r>
      <w:r w:rsidRPr="009E068D">
        <w:rPr>
          <w:rFonts w:ascii="Times New Roman" w:hAnsi="Times New Roman"/>
          <w:i/>
          <w:sz w:val="24"/>
          <w:szCs w:val="24"/>
        </w:rPr>
        <w:t xml:space="preserve"> </w:t>
      </w:r>
      <w:r w:rsidRPr="009E068D">
        <w:rPr>
          <w:rFonts w:ascii="Times New Roman" w:hAnsi="Times New Roman"/>
          <w:sz w:val="24"/>
          <w:szCs w:val="24"/>
        </w:rPr>
        <w:t xml:space="preserve">население использует русский язык. </w:t>
      </w:r>
    </w:p>
    <w:p w:rsidR="00B06C5D" w:rsidRPr="009E068D" w:rsidRDefault="00B06C5D" w:rsidP="006A01E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068D">
        <w:rPr>
          <w:rFonts w:ascii="Times New Roman" w:hAnsi="Times New Roman"/>
          <w:sz w:val="24"/>
          <w:szCs w:val="24"/>
        </w:rPr>
        <w:t xml:space="preserve">Однако совершенно по-иному развивалась история на территории современной Тернопольской области. После раздела Речи Посполитой Галиция перешла во владение австрийских Габсбургов, где эта территория, населенная преимущественно украинцами, уже в те времена отличилась сильным национальным движением. Галицию даже именовали «украинским Пьемонтом», уподобляя её Сардинскому королевству, вокруг которого объединялась Италия. Языковая автаркия Галиции ещё больше усилилась после введения уже упомянутых Валуевского циркуляра и Эмского указа, так как этот регион стал своего рода убежищем для украиноязычной элиты и интеллигенции.  Именно поэтому в Тернопольской области гражданами и в повседневном общении, и при ведении документации, и в обучении, и во всей печатной продукции используется только украинский язык. </w:t>
      </w:r>
    </w:p>
    <w:p w:rsidR="00B06C5D" w:rsidRPr="009E068D" w:rsidRDefault="00B06C5D" w:rsidP="006A01E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068D">
        <w:rPr>
          <w:rFonts w:ascii="Times New Roman" w:hAnsi="Times New Roman"/>
          <w:sz w:val="24"/>
          <w:szCs w:val="24"/>
        </w:rPr>
        <w:t>Языковые различия не менее религиозных раскалывают украинскую гражданско-политическую культуру. Языковая принадлежность, а учитывая вынужденное двуязычие населения восточных областей Украины, точнее будет сказать, языковой приоритет в современном дихотомизированном украинском обществе играет роль идентификатора, сепарирующего украинцев на самостийников и промоскалей. Для первых, считающих себя истинными украинцами, «становление этнического самосознания неразрывно связано с этниче</w:t>
      </w:r>
      <w:r w:rsidRPr="009E068D">
        <w:rPr>
          <w:rFonts w:ascii="Times New Roman" w:hAnsi="Times New Roman"/>
          <w:sz w:val="24"/>
          <w:szCs w:val="24"/>
        </w:rPr>
        <w:softHyphen/>
        <w:t>ским языком»</w:t>
      </w:r>
      <w:r w:rsidRPr="009E068D">
        <w:rPr>
          <w:rStyle w:val="ae"/>
          <w:rFonts w:ascii="Times New Roman" w:hAnsi="Times New Roman"/>
          <w:sz w:val="24"/>
          <w:szCs w:val="24"/>
        </w:rPr>
        <w:endnoteReference w:id="8"/>
      </w:r>
      <w:r w:rsidRPr="009E06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068D">
        <w:rPr>
          <w:rFonts w:ascii="Times New Roman" w:hAnsi="Times New Roman"/>
          <w:sz w:val="24"/>
          <w:szCs w:val="24"/>
        </w:rPr>
        <w:t xml:space="preserve">не запятнанным российским влиянием, у вторых, столь </w:t>
      </w:r>
      <w:r w:rsidRPr="009E068D">
        <w:rPr>
          <w:rFonts w:ascii="Times New Roman" w:hAnsi="Times New Roman"/>
          <w:sz w:val="24"/>
          <w:szCs w:val="24"/>
        </w:rPr>
        <w:lastRenderedPageBreak/>
        <w:t>агрессивно-националистические позиции сограждан вызывают принципиальное отторжение и подталкивают их к вынужденной (аскриптивной) идентификации с Россией.</w:t>
      </w:r>
    </w:p>
    <w:p w:rsidR="00B06C5D" w:rsidRPr="009E068D" w:rsidRDefault="00B06C5D" w:rsidP="006A01E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068D">
        <w:rPr>
          <w:rFonts w:ascii="Times New Roman" w:hAnsi="Times New Roman"/>
          <w:sz w:val="24"/>
          <w:szCs w:val="24"/>
        </w:rPr>
        <w:t>Таким образом, Западная и Восточная части Украины являются носителями двух различных вариантов гражданской культуры. Однако говорить о достижении эквилибриума политической культуры и политической структуры в современном украинском обществе не предоставляется возможным, так как имеющийся уровень гражданской активности населения и Западной, и Восточной Украины не отображает реальной вовлечённости народа в политические процессы. В условиях «обозначенной амбивалентности политического сознания в Украине &lt;…&gt; проблематика формирования Украиной идеологического и конституционного большинства»</w:t>
      </w:r>
      <w:r w:rsidRPr="009E068D">
        <w:rPr>
          <w:rStyle w:val="ae"/>
          <w:rFonts w:ascii="Times New Roman" w:hAnsi="Times New Roman"/>
          <w:sz w:val="24"/>
          <w:szCs w:val="24"/>
        </w:rPr>
        <w:endnoteReference w:id="9"/>
      </w:r>
      <w:r w:rsidRPr="009E06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068D">
        <w:rPr>
          <w:rFonts w:ascii="Times New Roman" w:hAnsi="Times New Roman"/>
          <w:sz w:val="24"/>
          <w:szCs w:val="24"/>
        </w:rPr>
        <w:t>вынуждает оппозиционные стороны бороться за выживание собственного социокультурного пространства, перестраивая политическую культуру в угоду собственным интересам.</w:t>
      </w:r>
    </w:p>
    <w:p w:rsidR="00B06C5D" w:rsidRDefault="00B06C5D" w:rsidP="006A01E6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06C5D" w:rsidRPr="009E068D" w:rsidRDefault="00B06C5D" w:rsidP="006A01E6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9E068D">
        <w:rPr>
          <w:rFonts w:ascii="Times New Roman" w:hAnsi="Times New Roman"/>
          <w:b/>
          <w:sz w:val="24"/>
          <w:szCs w:val="24"/>
        </w:rPr>
        <w:t>Список используемой литературы:</w:t>
      </w:r>
    </w:p>
    <w:p w:rsidR="00B06C5D" w:rsidRPr="0012297A" w:rsidRDefault="00B06C5D" w:rsidP="006A01E6">
      <w:pPr>
        <w:pStyle w:val="ab"/>
        <w:numPr>
          <w:ilvl w:val="0"/>
          <w:numId w:val="2"/>
        </w:numPr>
        <w:spacing w:line="360" w:lineRule="auto"/>
        <w:ind w:left="0"/>
        <w:jc w:val="both"/>
        <w:rPr>
          <w:color w:val="000000"/>
          <w:lang w:val="en-US"/>
        </w:rPr>
      </w:pPr>
      <w:r w:rsidRPr="009E068D">
        <w:rPr>
          <w:color w:val="000000"/>
          <w:lang w:val="en-US"/>
        </w:rPr>
        <w:t>Tures J.A. and all. Angels</w:t>
      </w:r>
      <w:r w:rsidRPr="0012297A">
        <w:rPr>
          <w:color w:val="000000"/>
          <w:lang w:val="en-US"/>
        </w:rPr>
        <w:t xml:space="preserve"> </w:t>
      </w:r>
      <w:r w:rsidRPr="009E068D">
        <w:rPr>
          <w:color w:val="000000"/>
          <w:lang w:val="en-US"/>
        </w:rPr>
        <w:t>and</w:t>
      </w:r>
      <w:r w:rsidRPr="0012297A">
        <w:rPr>
          <w:color w:val="000000"/>
          <w:lang w:val="en-US"/>
        </w:rPr>
        <w:t xml:space="preserve"> </w:t>
      </w:r>
      <w:r w:rsidRPr="009E068D">
        <w:rPr>
          <w:color w:val="000000"/>
          <w:lang w:val="en-US"/>
        </w:rPr>
        <w:t>Demons</w:t>
      </w:r>
      <w:r w:rsidRPr="0012297A">
        <w:rPr>
          <w:color w:val="000000"/>
          <w:lang w:val="en-US"/>
        </w:rPr>
        <w:t xml:space="preserve"> . . . </w:t>
      </w:r>
      <w:r w:rsidRPr="009E068D">
        <w:rPr>
          <w:color w:val="000000"/>
          <w:lang w:val="en-US"/>
        </w:rPr>
        <w:t>and</w:t>
      </w:r>
      <w:r w:rsidRPr="0012297A">
        <w:rPr>
          <w:color w:val="000000"/>
          <w:lang w:val="en-US"/>
        </w:rPr>
        <w:t xml:space="preserve"> </w:t>
      </w:r>
      <w:r w:rsidRPr="009E068D">
        <w:rPr>
          <w:color w:val="000000"/>
          <w:lang w:val="en-US"/>
        </w:rPr>
        <w:t>Democracy</w:t>
      </w:r>
      <w:r w:rsidRPr="0012297A">
        <w:rPr>
          <w:color w:val="000000"/>
          <w:lang w:val="en-US"/>
        </w:rPr>
        <w:t>. - [</w:t>
      </w:r>
      <w:r w:rsidRPr="009E068D">
        <w:rPr>
          <w:color w:val="000000"/>
        </w:rPr>
        <w:t>Электронный</w:t>
      </w:r>
      <w:r w:rsidRPr="0012297A">
        <w:rPr>
          <w:color w:val="000000"/>
          <w:lang w:val="en-US"/>
        </w:rPr>
        <w:t xml:space="preserve"> </w:t>
      </w:r>
      <w:r w:rsidRPr="009E068D">
        <w:rPr>
          <w:color w:val="000000"/>
        </w:rPr>
        <w:t>ресурс</w:t>
      </w:r>
      <w:r w:rsidRPr="0012297A">
        <w:rPr>
          <w:color w:val="000000"/>
          <w:lang w:val="en-US"/>
        </w:rPr>
        <w:t>].-</w:t>
      </w:r>
      <w:r w:rsidRPr="0012297A">
        <w:rPr>
          <w:b/>
          <w:bCs/>
          <w:color w:val="000000"/>
          <w:lang w:val="en-US"/>
        </w:rPr>
        <w:t xml:space="preserve"> </w:t>
      </w:r>
      <w:r w:rsidRPr="009E068D">
        <w:rPr>
          <w:color w:val="000000"/>
          <w:lang w:val="en-US"/>
        </w:rPr>
        <w:t>http</w:t>
      </w:r>
      <w:r w:rsidRPr="0012297A">
        <w:rPr>
          <w:color w:val="000000"/>
          <w:lang w:val="en-US"/>
        </w:rPr>
        <w:t>://</w:t>
      </w:r>
      <w:r w:rsidRPr="009E068D">
        <w:rPr>
          <w:color w:val="000000"/>
          <w:lang w:val="en-US"/>
        </w:rPr>
        <w:t>a</w:t>
      </w:r>
      <w:r w:rsidRPr="0012297A">
        <w:rPr>
          <w:color w:val="000000"/>
          <w:lang w:val="en-US"/>
        </w:rPr>
        <w:t>-</w:t>
      </w:r>
      <w:r w:rsidRPr="009E068D">
        <w:rPr>
          <w:color w:val="000000"/>
          <w:lang w:val="en-US"/>
        </w:rPr>
        <w:t>s</w:t>
      </w:r>
      <w:r w:rsidRPr="0012297A">
        <w:rPr>
          <w:color w:val="000000"/>
          <w:lang w:val="en-US"/>
        </w:rPr>
        <w:t>.</w:t>
      </w:r>
      <w:r w:rsidRPr="009E068D">
        <w:rPr>
          <w:color w:val="000000"/>
          <w:lang w:val="en-US"/>
        </w:rPr>
        <w:t>clayton</w:t>
      </w:r>
      <w:r w:rsidRPr="0012297A">
        <w:rPr>
          <w:color w:val="000000"/>
          <w:lang w:val="en-US"/>
        </w:rPr>
        <w:t>.</w:t>
      </w:r>
      <w:r w:rsidRPr="009E068D">
        <w:rPr>
          <w:color w:val="000000"/>
          <w:lang w:val="en-US"/>
        </w:rPr>
        <w:t>edu</w:t>
      </w:r>
      <w:r w:rsidRPr="0012297A">
        <w:rPr>
          <w:color w:val="000000"/>
          <w:lang w:val="en-US"/>
        </w:rPr>
        <w:t>/</w:t>
      </w:r>
      <w:r w:rsidRPr="009E068D">
        <w:rPr>
          <w:color w:val="000000"/>
          <w:lang w:val="en-US"/>
        </w:rPr>
        <w:t>trachtenberg</w:t>
      </w:r>
      <w:r w:rsidRPr="0012297A">
        <w:rPr>
          <w:color w:val="000000"/>
          <w:lang w:val="en-US"/>
        </w:rPr>
        <w:t>/2009%20</w:t>
      </w:r>
      <w:r w:rsidRPr="009E068D">
        <w:rPr>
          <w:color w:val="000000"/>
          <w:lang w:val="en-US"/>
        </w:rPr>
        <w:t>Proceedings</w:t>
      </w:r>
      <w:r w:rsidRPr="0012297A">
        <w:rPr>
          <w:color w:val="000000"/>
          <w:lang w:val="en-US"/>
        </w:rPr>
        <w:t>%20</w:t>
      </w:r>
      <w:r w:rsidRPr="009E068D">
        <w:rPr>
          <w:color w:val="000000"/>
          <w:lang w:val="en-US"/>
        </w:rPr>
        <w:t>Tures</w:t>
      </w:r>
      <w:r w:rsidRPr="0012297A">
        <w:rPr>
          <w:color w:val="000000"/>
          <w:lang w:val="en-US"/>
        </w:rPr>
        <w:t>%20</w:t>
      </w:r>
      <w:r w:rsidRPr="009E068D">
        <w:rPr>
          <w:color w:val="000000"/>
          <w:lang w:val="en-US"/>
        </w:rPr>
        <w:t>Submission</w:t>
      </w:r>
      <w:r w:rsidRPr="0012297A">
        <w:rPr>
          <w:color w:val="000000"/>
          <w:lang w:val="en-US"/>
        </w:rPr>
        <w:t>%201%20</w:t>
      </w:r>
      <w:r w:rsidRPr="009E068D">
        <w:rPr>
          <w:color w:val="000000"/>
          <w:lang w:val="en-US"/>
        </w:rPr>
        <w:t>PDF</w:t>
      </w:r>
      <w:r w:rsidRPr="0012297A">
        <w:rPr>
          <w:color w:val="000000"/>
          <w:lang w:val="en-US"/>
        </w:rPr>
        <w:t>.</w:t>
      </w:r>
      <w:r w:rsidRPr="009E068D">
        <w:rPr>
          <w:color w:val="000000"/>
          <w:lang w:val="en-US"/>
        </w:rPr>
        <w:t>pdf</w:t>
      </w:r>
      <w:r w:rsidRPr="0012297A">
        <w:rPr>
          <w:color w:val="000000"/>
          <w:lang w:val="en-US"/>
        </w:rPr>
        <w:t xml:space="preserve"> </w:t>
      </w:r>
      <w:r w:rsidRPr="009E068D">
        <w:rPr>
          <w:color w:val="000000"/>
        </w:rPr>
        <w:t>Дата</w:t>
      </w:r>
      <w:r w:rsidRPr="0012297A">
        <w:rPr>
          <w:color w:val="000000"/>
          <w:lang w:val="en-US"/>
        </w:rPr>
        <w:t xml:space="preserve"> </w:t>
      </w:r>
      <w:r w:rsidRPr="009E068D">
        <w:rPr>
          <w:color w:val="000000"/>
        </w:rPr>
        <w:t>обращения</w:t>
      </w:r>
      <w:r w:rsidRPr="0012297A">
        <w:rPr>
          <w:color w:val="000000"/>
          <w:lang w:val="en-US"/>
        </w:rPr>
        <w:t>: 03.05.11</w:t>
      </w:r>
    </w:p>
    <w:p w:rsidR="00B06C5D" w:rsidRPr="009E068D" w:rsidRDefault="00B06C5D" w:rsidP="006A01E6">
      <w:pPr>
        <w:pStyle w:val="a7"/>
        <w:numPr>
          <w:ilvl w:val="0"/>
          <w:numId w:val="2"/>
        </w:numPr>
        <w:spacing w:line="360" w:lineRule="auto"/>
        <w:ind w:left="0"/>
        <w:jc w:val="both"/>
        <w:rPr>
          <w:sz w:val="24"/>
          <w:szCs w:val="24"/>
        </w:rPr>
      </w:pPr>
      <w:r w:rsidRPr="009E068D">
        <w:rPr>
          <w:rFonts w:ascii="Times New Roman" w:hAnsi="Times New Roman"/>
          <w:sz w:val="24"/>
          <w:szCs w:val="24"/>
        </w:rPr>
        <w:t>Алмонд Г. Гражданская культура. Политические установки и демократия пяти наций. - [Электронный ресурс].- http://www.gumer.info/bibliotek_Buks/Polit/Hrestom/60.php Дата обращения:01.10.11</w:t>
      </w:r>
    </w:p>
    <w:p w:rsidR="00B06C5D" w:rsidRPr="009E068D" w:rsidRDefault="00B06C5D" w:rsidP="006A01E6">
      <w:pPr>
        <w:pStyle w:val="a7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E068D">
        <w:rPr>
          <w:rFonts w:ascii="Times New Roman" w:hAnsi="Times New Roman"/>
          <w:sz w:val="24"/>
          <w:szCs w:val="24"/>
        </w:rPr>
        <w:t>Гарькавая Т. Запорожцы не хотят, чтоб мусульманскую мечеть строили рядом с их домами. - [Электронный ресурс].- http://subbota.com.ua/news/city/950 Дата обращения:01.10.11</w:t>
      </w:r>
    </w:p>
    <w:p w:rsidR="00B06C5D" w:rsidRPr="009E068D" w:rsidRDefault="00B06C5D" w:rsidP="006A01E6">
      <w:pPr>
        <w:pStyle w:val="a7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E068D">
        <w:rPr>
          <w:rFonts w:ascii="Times New Roman" w:hAnsi="Times New Roman"/>
          <w:sz w:val="24"/>
          <w:szCs w:val="24"/>
        </w:rPr>
        <w:t>Подольская Е.А., Лихвар В.Д., Погорелый Д.Е. Культурология: Кредитно-модульный курс. - [Электронный ресурс].- http://ebooktime.net Дата обращения:01.10.11</w:t>
      </w:r>
    </w:p>
    <w:p w:rsidR="00B06C5D" w:rsidRPr="009E068D" w:rsidRDefault="00B06C5D" w:rsidP="006A01E6">
      <w:pPr>
        <w:pStyle w:val="a7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E068D">
        <w:rPr>
          <w:rFonts w:ascii="Times New Roman" w:hAnsi="Times New Roman"/>
          <w:sz w:val="24"/>
          <w:szCs w:val="24"/>
        </w:rPr>
        <w:t>Религиозная карта области. Во что верят запорожцы? - [Электронный ресурс].- http://www.zabor.zp.ua/Statiy/20060810religioznaja_karta.htm Дата обращения:01.10.11</w:t>
      </w:r>
    </w:p>
    <w:p w:rsidR="00B06C5D" w:rsidRPr="009E068D" w:rsidRDefault="00B06C5D" w:rsidP="006A01E6">
      <w:pPr>
        <w:pStyle w:val="a7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E068D">
        <w:rPr>
          <w:rFonts w:ascii="Times New Roman" w:hAnsi="Times New Roman"/>
          <w:sz w:val="24"/>
          <w:szCs w:val="24"/>
        </w:rPr>
        <w:t>Религиозные организации в Украине. - [Электронный ресурс].-  http://dc-summit.info/razdely/vera/1460-religioznye-organizacii-v-ukraine.html Дата обращения:01.10.11</w:t>
      </w:r>
    </w:p>
    <w:p w:rsidR="00B06C5D" w:rsidRPr="009E068D" w:rsidRDefault="00B06C5D" w:rsidP="006A01E6">
      <w:pPr>
        <w:pStyle w:val="a7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E068D">
        <w:rPr>
          <w:rFonts w:ascii="Times New Roman" w:hAnsi="Times New Roman"/>
          <w:sz w:val="24"/>
          <w:szCs w:val="24"/>
        </w:rPr>
        <w:t>Спасович В.Д. Туман в истории и политике. - [Электронный ресурс].-  http://az.lib.ru/s/spasowich_w_d/text_0040.shtml Дата обращения:01.10.11</w:t>
      </w:r>
    </w:p>
    <w:p w:rsidR="00B06C5D" w:rsidRPr="009E068D" w:rsidRDefault="00B06C5D" w:rsidP="006A01E6">
      <w:pPr>
        <w:pStyle w:val="a7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E068D">
        <w:rPr>
          <w:rFonts w:ascii="Times New Roman" w:hAnsi="Times New Roman"/>
          <w:sz w:val="24"/>
          <w:szCs w:val="24"/>
        </w:rPr>
        <w:t>Тангиева Л.Б. Язык как психологическая детерминанта этнического самосознания. Становление этнического самосознания. - [Электронный ресурс].- http://psyjournals.ru/ethnopsy/issue/40437_full.shtml Дата обращения:01.10.11</w:t>
      </w:r>
    </w:p>
    <w:sectPr w:rsidR="00B06C5D" w:rsidRPr="009E068D" w:rsidSect="0012297A">
      <w:footerReference w:type="default" r:id="rId7"/>
      <w:endnotePr>
        <w:numFmt w:val="decimal"/>
      </w:endnotePr>
      <w:pgSz w:w="11906" w:h="16838"/>
      <w:pgMar w:top="1134" w:right="1134" w:bottom="1134" w:left="1418" w:header="709" w:footer="709" w:gutter="0"/>
      <w:pgNumType w:start="5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6B1" w:rsidRDefault="009206B1" w:rsidP="00E7363A">
      <w:pPr>
        <w:spacing w:after="0" w:line="240" w:lineRule="auto"/>
      </w:pPr>
      <w:r>
        <w:separator/>
      </w:r>
    </w:p>
  </w:endnote>
  <w:endnote w:type="continuationSeparator" w:id="0">
    <w:p w:rsidR="009206B1" w:rsidRDefault="009206B1" w:rsidP="00E7363A">
      <w:pPr>
        <w:spacing w:after="0" w:line="240" w:lineRule="auto"/>
      </w:pPr>
      <w:r>
        <w:continuationSeparator/>
      </w:r>
    </w:p>
  </w:endnote>
  <w:endnote w:id="1">
    <w:p w:rsidR="00B06C5D" w:rsidRPr="006E6327" w:rsidRDefault="00B06C5D" w:rsidP="005C2E02">
      <w:pPr>
        <w:pStyle w:val="ac"/>
        <w:spacing w:after="0" w:line="240" w:lineRule="auto"/>
        <w:jc w:val="both"/>
        <w:rPr>
          <w:sz w:val="24"/>
          <w:szCs w:val="24"/>
        </w:rPr>
      </w:pPr>
      <w:r>
        <w:rPr>
          <w:rStyle w:val="ae"/>
        </w:rPr>
        <w:endnoteRef/>
      </w:r>
      <w:r>
        <w:t xml:space="preserve"> </w:t>
      </w:r>
      <w:r w:rsidRPr="006E6327">
        <w:rPr>
          <w:rFonts w:ascii="Times New Roman" w:hAnsi="Times New Roman"/>
          <w:sz w:val="24"/>
          <w:szCs w:val="24"/>
        </w:rPr>
        <w:t>Алмонд Г. Гражданская культура. Политические установки и демократия пяти наций. - [Электронный ресурс].- http://www.gumer.info/bibliotek_Buks/Polit/Hrestom/60.php Дата обращения:01.10.11</w:t>
      </w:r>
    </w:p>
    <w:p w:rsidR="00B06C5D" w:rsidRDefault="00B06C5D" w:rsidP="005C2E02">
      <w:pPr>
        <w:pStyle w:val="ac"/>
        <w:spacing w:after="0" w:line="240" w:lineRule="auto"/>
        <w:jc w:val="both"/>
      </w:pPr>
    </w:p>
  </w:endnote>
  <w:endnote w:id="2">
    <w:p w:rsidR="00B06C5D" w:rsidRDefault="00B06C5D" w:rsidP="005C2E02">
      <w:pPr>
        <w:pStyle w:val="ac"/>
        <w:spacing w:after="0" w:line="240" w:lineRule="auto"/>
      </w:pPr>
      <w:r>
        <w:rPr>
          <w:rStyle w:val="ae"/>
        </w:rPr>
        <w:endnoteRef/>
      </w:r>
      <w:r>
        <w:t xml:space="preserve"> </w:t>
      </w:r>
      <w:r w:rsidRPr="006E6327">
        <w:rPr>
          <w:rFonts w:ascii="Times New Roman" w:hAnsi="Times New Roman"/>
          <w:sz w:val="24"/>
          <w:szCs w:val="24"/>
        </w:rPr>
        <w:t>Подольская Е.А., Лихвар В.Д., Погорелый Д.Е. Культурология: Кредитно-модульный курс. - [Электронный ресурс].- http://ebooktime.net Дата обращения:01.10.11</w:t>
      </w:r>
    </w:p>
  </w:endnote>
  <w:endnote w:id="3">
    <w:p w:rsidR="00B06C5D" w:rsidRPr="006E6327" w:rsidRDefault="00B06C5D" w:rsidP="005C2E02">
      <w:pPr>
        <w:pStyle w:val="ac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e"/>
        </w:rPr>
        <w:endnoteRef/>
      </w:r>
      <w:r>
        <w:t xml:space="preserve"> </w:t>
      </w:r>
      <w:r w:rsidRPr="006E6327">
        <w:rPr>
          <w:rFonts w:ascii="Times New Roman" w:hAnsi="Times New Roman"/>
          <w:sz w:val="24"/>
          <w:szCs w:val="24"/>
        </w:rPr>
        <w:t>Спасович В.Д. Туман в истории и политике. - [Электронный ресурс].-  http://az.lib.ru/s/spasowich_w_d/text_0040.shtml Дата обращения:01.10.11</w:t>
      </w:r>
    </w:p>
    <w:p w:rsidR="00B06C5D" w:rsidRDefault="00B06C5D" w:rsidP="005C2E02">
      <w:pPr>
        <w:pStyle w:val="ac"/>
        <w:spacing w:after="0" w:line="240" w:lineRule="auto"/>
        <w:jc w:val="both"/>
      </w:pPr>
    </w:p>
  </w:endnote>
  <w:endnote w:id="4">
    <w:p w:rsidR="00B06C5D" w:rsidRDefault="00B06C5D" w:rsidP="005C2E02">
      <w:pPr>
        <w:pStyle w:val="ac"/>
        <w:spacing w:after="0" w:line="240" w:lineRule="auto"/>
        <w:jc w:val="both"/>
      </w:pPr>
      <w:r>
        <w:rPr>
          <w:rStyle w:val="ae"/>
        </w:rPr>
        <w:endnoteRef/>
      </w:r>
      <w:r>
        <w:t xml:space="preserve"> </w:t>
      </w:r>
      <w:r w:rsidRPr="006E6327">
        <w:rPr>
          <w:rFonts w:ascii="Times New Roman" w:hAnsi="Times New Roman"/>
          <w:sz w:val="24"/>
          <w:szCs w:val="24"/>
        </w:rPr>
        <w:t>Религиозные организации в Украине. - [Электронный ресурс].-  http://dc-summit.info/razdely/vera/1460-religioznye-organizacii-v-ukraine.html Дата обращения:01.10.11</w:t>
      </w:r>
    </w:p>
  </w:endnote>
  <w:endnote w:id="5">
    <w:p w:rsidR="00B06C5D" w:rsidRDefault="00B06C5D" w:rsidP="005C2E02">
      <w:pPr>
        <w:pStyle w:val="ac"/>
        <w:spacing w:after="0" w:line="240" w:lineRule="auto"/>
        <w:jc w:val="both"/>
      </w:pPr>
      <w:r>
        <w:rPr>
          <w:rStyle w:val="ae"/>
        </w:rPr>
        <w:endnoteRef/>
      </w:r>
      <w:r>
        <w:t xml:space="preserve"> </w:t>
      </w:r>
      <w:r w:rsidRPr="006E6327">
        <w:rPr>
          <w:rFonts w:ascii="Times New Roman" w:hAnsi="Times New Roman"/>
          <w:sz w:val="24"/>
          <w:szCs w:val="24"/>
        </w:rPr>
        <w:t>Религиозная карта области. Во что верят запорожцы? - [Электронный ресурс].- http://www.zabor.zp.ua/Statiy/20060810religioznaja_karta.htm Дата обращения:01.10.11</w:t>
      </w:r>
    </w:p>
  </w:endnote>
  <w:endnote w:id="6">
    <w:p w:rsidR="00B06C5D" w:rsidRPr="006E6327" w:rsidRDefault="00B06C5D" w:rsidP="005C2E02">
      <w:pPr>
        <w:pStyle w:val="ac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e"/>
        </w:rPr>
        <w:endnoteRef/>
      </w:r>
      <w:r>
        <w:t xml:space="preserve"> </w:t>
      </w:r>
      <w:r w:rsidRPr="006E6327">
        <w:rPr>
          <w:rFonts w:ascii="Times New Roman" w:hAnsi="Times New Roman"/>
          <w:sz w:val="24"/>
          <w:szCs w:val="24"/>
        </w:rPr>
        <w:t>Гарькавая Т. Запорожцы не хотят, чтоб мусульманскую мечеть строили рядом с их домами. - [Электронный ресурс].- http://subbota.com.ua/news/city/950 Дата обращения:01.10.11</w:t>
      </w:r>
    </w:p>
    <w:p w:rsidR="00B06C5D" w:rsidRDefault="00B06C5D" w:rsidP="005C2E02">
      <w:pPr>
        <w:pStyle w:val="ac"/>
        <w:spacing w:after="0" w:line="240" w:lineRule="auto"/>
        <w:jc w:val="both"/>
      </w:pPr>
    </w:p>
  </w:endnote>
  <w:endnote w:id="7">
    <w:p w:rsidR="00B06C5D" w:rsidRPr="0012297A" w:rsidRDefault="00B06C5D" w:rsidP="005C2E02">
      <w:pPr>
        <w:pStyle w:val="ab"/>
        <w:ind w:left="0"/>
        <w:jc w:val="both"/>
        <w:rPr>
          <w:color w:val="000000"/>
          <w:lang w:val="en-US"/>
        </w:rPr>
      </w:pPr>
      <w:r>
        <w:rPr>
          <w:rStyle w:val="ae"/>
        </w:rPr>
        <w:endnoteRef/>
      </w:r>
      <w:r w:rsidRPr="00C154FC">
        <w:rPr>
          <w:lang w:val="en-US"/>
        </w:rPr>
        <w:t xml:space="preserve"> </w:t>
      </w:r>
      <w:r>
        <w:t>См</w:t>
      </w:r>
      <w:r w:rsidRPr="00C154FC">
        <w:rPr>
          <w:lang w:val="en-US"/>
        </w:rPr>
        <w:t xml:space="preserve">.: </w:t>
      </w:r>
      <w:r w:rsidRPr="006E6327">
        <w:rPr>
          <w:color w:val="000000"/>
          <w:lang w:val="en-US"/>
        </w:rPr>
        <w:t>Tures J.A. and all. Angels</w:t>
      </w:r>
      <w:r w:rsidRPr="0012297A">
        <w:rPr>
          <w:color w:val="000000"/>
          <w:lang w:val="en-US"/>
        </w:rPr>
        <w:t xml:space="preserve"> </w:t>
      </w:r>
      <w:r w:rsidRPr="006E6327">
        <w:rPr>
          <w:color w:val="000000"/>
          <w:lang w:val="en-US"/>
        </w:rPr>
        <w:t>and</w:t>
      </w:r>
      <w:r w:rsidRPr="0012297A">
        <w:rPr>
          <w:color w:val="000000"/>
          <w:lang w:val="en-US"/>
        </w:rPr>
        <w:t xml:space="preserve"> </w:t>
      </w:r>
      <w:r w:rsidRPr="006E6327">
        <w:rPr>
          <w:color w:val="000000"/>
          <w:lang w:val="en-US"/>
        </w:rPr>
        <w:t>Demons</w:t>
      </w:r>
      <w:r w:rsidRPr="0012297A">
        <w:rPr>
          <w:color w:val="000000"/>
          <w:lang w:val="en-US"/>
        </w:rPr>
        <w:t xml:space="preserve"> . . . </w:t>
      </w:r>
      <w:r w:rsidRPr="006E6327">
        <w:rPr>
          <w:color w:val="000000"/>
          <w:lang w:val="en-US"/>
        </w:rPr>
        <w:t>and</w:t>
      </w:r>
      <w:r w:rsidRPr="0012297A">
        <w:rPr>
          <w:color w:val="000000"/>
          <w:lang w:val="en-US"/>
        </w:rPr>
        <w:t xml:space="preserve"> </w:t>
      </w:r>
      <w:r w:rsidRPr="006E6327">
        <w:rPr>
          <w:color w:val="000000"/>
          <w:lang w:val="en-US"/>
        </w:rPr>
        <w:t>Democracy</w:t>
      </w:r>
      <w:r w:rsidRPr="0012297A">
        <w:rPr>
          <w:color w:val="000000"/>
          <w:lang w:val="en-US"/>
        </w:rPr>
        <w:t>. - [</w:t>
      </w:r>
      <w:r w:rsidRPr="006E6327">
        <w:rPr>
          <w:color w:val="000000"/>
        </w:rPr>
        <w:t>Электронный</w:t>
      </w:r>
      <w:r w:rsidRPr="0012297A">
        <w:rPr>
          <w:color w:val="000000"/>
          <w:lang w:val="en-US"/>
        </w:rPr>
        <w:t xml:space="preserve"> </w:t>
      </w:r>
      <w:r w:rsidRPr="006E6327">
        <w:rPr>
          <w:color w:val="000000"/>
        </w:rPr>
        <w:t>ресурс</w:t>
      </w:r>
      <w:r w:rsidRPr="0012297A">
        <w:rPr>
          <w:color w:val="000000"/>
          <w:lang w:val="en-US"/>
        </w:rPr>
        <w:t>].-</w:t>
      </w:r>
      <w:r w:rsidRPr="0012297A">
        <w:rPr>
          <w:b/>
          <w:bCs/>
          <w:color w:val="000000"/>
          <w:lang w:val="en-US"/>
        </w:rPr>
        <w:t xml:space="preserve"> </w:t>
      </w:r>
      <w:r w:rsidRPr="006E6327">
        <w:rPr>
          <w:color w:val="000000"/>
          <w:lang w:val="en-US"/>
        </w:rPr>
        <w:t>http</w:t>
      </w:r>
      <w:r w:rsidRPr="0012297A">
        <w:rPr>
          <w:color w:val="000000"/>
          <w:lang w:val="en-US"/>
        </w:rPr>
        <w:t>://</w:t>
      </w:r>
      <w:r w:rsidRPr="006E6327">
        <w:rPr>
          <w:color w:val="000000"/>
          <w:lang w:val="en-US"/>
        </w:rPr>
        <w:t>a</w:t>
      </w:r>
      <w:r w:rsidRPr="0012297A">
        <w:rPr>
          <w:color w:val="000000"/>
          <w:lang w:val="en-US"/>
        </w:rPr>
        <w:t>-</w:t>
      </w:r>
      <w:r w:rsidRPr="006E6327">
        <w:rPr>
          <w:color w:val="000000"/>
          <w:lang w:val="en-US"/>
        </w:rPr>
        <w:t>s</w:t>
      </w:r>
      <w:r w:rsidRPr="0012297A">
        <w:rPr>
          <w:color w:val="000000"/>
          <w:lang w:val="en-US"/>
        </w:rPr>
        <w:t>.</w:t>
      </w:r>
      <w:r w:rsidRPr="006E6327">
        <w:rPr>
          <w:color w:val="000000"/>
          <w:lang w:val="en-US"/>
        </w:rPr>
        <w:t>clayton</w:t>
      </w:r>
      <w:r w:rsidRPr="0012297A">
        <w:rPr>
          <w:color w:val="000000"/>
          <w:lang w:val="en-US"/>
        </w:rPr>
        <w:t>.</w:t>
      </w:r>
      <w:r w:rsidRPr="006E6327">
        <w:rPr>
          <w:color w:val="000000"/>
          <w:lang w:val="en-US"/>
        </w:rPr>
        <w:t>edu</w:t>
      </w:r>
      <w:r w:rsidRPr="0012297A">
        <w:rPr>
          <w:color w:val="000000"/>
          <w:lang w:val="en-US"/>
        </w:rPr>
        <w:t>/</w:t>
      </w:r>
      <w:r w:rsidRPr="006E6327">
        <w:rPr>
          <w:color w:val="000000"/>
          <w:lang w:val="en-US"/>
        </w:rPr>
        <w:t>trachtenberg</w:t>
      </w:r>
      <w:r w:rsidRPr="0012297A">
        <w:rPr>
          <w:color w:val="000000"/>
          <w:lang w:val="en-US"/>
        </w:rPr>
        <w:t>/2009%20</w:t>
      </w:r>
      <w:r w:rsidRPr="006E6327">
        <w:rPr>
          <w:color w:val="000000"/>
          <w:lang w:val="en-US"/>
        </w:rPr>
        <w:t>Proceedings</w:t>
      </w:r>
      <w:r w:rsidRPr="0012297A">
        <w:rPr>
          <w:color w:val="000000"/>
          <w:lang w:val="en-US"/>
        </w:rPr>
        <w:t>%20</w:t>
      </w:r>
      <w:r w:rsidRPr="006E6327">
        <w:rPr>
          <w:color w:val="000000"/>
          <w:lang w:val="en-US"/>
        </w:rPr>
        <w:t>Tures</w:t>
      </w:r>
      <w:r w:rsidRPr="0012297A">
        <w:rPr>
          <w:color w:val="000000"/>
          <w:lang w:val="en-US"/>
        </w:rPr>
        <w:t>%20</w:t>
      </w:r>
      <w:r w:rsidRPr="006E6327">
        <w:rPr>
          <w:color w:val="000000"/>
          <w:lang w:val="en-US"/>
        </w:rPr>
        <w:t>Submission</w:t>
      </w:r>
      <w:r w:rsidRPr="0012297A">
        <w:rPr>
          <w:color w:val="000000"/>
          <w:lang w:val="en-US"/>
        </w:rPr>
        <w:t>%201%20</w:t>
      </w:r>
      <w:r w:rsidRPr="006E6327">
        <w:rPr>
          <w:color w:val="000000"/>
          <w:lang w:val="en-US"/>
        </w:rPr>
        <w:t>PDF</w:t>
      </w:r>
      <w:r w:rsidRPr="0012297A">
        <w:rPr>
          <w:color w:val="000000"/>
          <w:lang w:val="en-US"/>
        </w:rPr>
        <w:t>.</w:t>
      </w:r>
      <w:r w:rsidRPr="006E6327">
        <w:rPr>
          <w:color w:val="000000"/>
          <w:lang w:val="en-US"/>
        </w:rPr>
        <w:t>pdf</w:t>
      </w:r>
      <w:r w:rsidRPr="0012297A">
        <w:rPr>
          <w:color w:val="000000"/>
          <w:lang w:val="en-US"/>
        </w:rPr>
        <w:t xml:space="preserve"> </w:t>
      </w:r>
      <w:r w:rsidRPr="006E6327">
        <w:rPr>
          <w:color w:val="000000"/>
        </w:rPr>
        <w:t>Дата</w:t>
      </w:r>
      <w:r w:rsidRPr="0012297A">
        <w:rPr>
          <w:color w:val="000000"/>
          <w:lang w:val="en-US"/>
        </w:rPr>
        <w:t xml:space="preserve"> </w:t>
      </w:r>
      <w:r w:rsidRPr="006E6327">
        <w:rPr>
          <w:color w:val="000000"/>
        </w:rPr>
        <w:t>обращения</w:t>
      </w:r>
      <w:r w:rsidRPr="0012297A">
        <w:rPr>
          <w:color w:val="000000"/>
          <w:lang w:val="en-US"/>
        </w:rPr>
        <w:t>: 03.05.11</w:t>
      </w:r>
    </w:p>
    <w:p w:rsidR="00B06C5D" w:rsidRPr="0012297A" w:rsidRDefault="00B06C5D" w:rsidP="005C2E02">
      <w:pPr>
        <w:pStyle w:val="ab"/>
        <w:ind w:left="0"/>
        <w:jc w:val="both"/>
        <w:rPr>
          <w:lang w:val="en-US"/>
        </w:rPr>
      </w:pPr>
    </w:p>
  </w:endnote>
  <w:endnote w:id="8">
    <w:p w:rsidR="00B06C5D" w:rsidRDefault="00B06C5D" w:rsidP="005C2E02">
      <w:pPr>
        <w:pStyle w:val="ac"/>
        <w:spacing w:after="0" w:line="240" w:lineRule="auto"/>
        <w:jc w:val="both"/>
      </w:pPr>
      <w:r>
        <w:rPr>
          <w:rStyle w:val="ae"/>
        </w:rPr>
        <w:endnoteRef/>
      </w:r>
      <w:r>
        <w:t xml:space="preserve"> </w:t>
      </w:r>
      <w:r w:rsidRPr="006E6327">
        <w:rPr>
          <w:rFonts w:ascii="Times New Roman" w:hAnsi="Times New Roman"/>
          <w:sz w:val="24"/>
          <w:szCs w:val="24"/>
        </w:rPr>
        <w:t>Тангиева Л.Б. Язык как психологическая детерминанта этнического самосознания. Становление этнического самосознания. - [Электронный ресурс].- http://psyjournals.ru/ethnopsy/issue/40437_full.shtml Дата обращения:01.10.11</w:t>
      </w:r>
    </w:p>
  </w:endnote>
  <w:endnote w:id="9">
    <w:p w:rsidR="00B06C5D" w:rsidRPr="006E6327" w:rsidRDefault="00B06C5D" w:rsidP="005C2E02">
      <w:pPr>
        <w:pStyle w:val="ac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e"/>
        </w:rPr>
        <w:endnoteRef/>
      </w:r>
      <w:r>
        <w:t xml:space="preserve"> </w:t>
      </w:r>
      <w:r w:rsidRPr="006E6327">
        <w:rPr>
          <w:rFonts w:ascii="Times New Roman" w:hAnsi="Times New Roman"/>
          <w:sz w:val="24"/>
          <w:szCs w:val="24"/>
        </w:rPr>
        <w:t>Подольская Е.А., Лихвар В.Д., Погорелый Д.Е. Культурология: Кредитно-модульный курс. - [Электронный ресурс].- http://ebooktime.net Дата обращения:01.10.11</w:t>
      </w:r>
    </w:p>
    <w:p w:rsidR="00B06C5D" w:rsidRDefault="00B06C5D" w:rsidP="005C2E02">
      <w:pPr>
        <w:pStyle w:val="ac"/>
        <w:spacing w:after="0" w:line="240" w:lineRule="auto"/>
        <w:jc w:val="both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C5D" w:rsidRDefault="001352E0">
    <w:pPr>
      <w:pStyle w:val="a5"/>
      <w:jc w:val="right"/>
    </w:pPr>
    <w:fldSimple w:instr=" PAGE   \* MERGEFORMAT ">
      <w:r w:rsidR="0012297A">
        <w:rPr>
          <w:noProof/>
        </w:rPr>
        <w:t>58</w:t>
      </w:r>
    </w:fldSimple>
  </w:p>
  <w:p w:rsidR="00B06C5D" w:rsidRDefault="00B06C5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6B1" w:rsidRDefault="009206B1" w:rsidP="00E7363A">
      <w:pPr>
        <w:spacing w:after="0" w:line="240" w:lineRule="auto"/>
      </w:pPr>
      <w:r>
        <w:separator/>
      </w:r>
    </w:p>
  </w:footnote>
  <w:footnote w:type="continuationSeparator" w:id="0">
    <w:p w:rsidR="009206B1" w:rsidRDefault="009206B1" w:rsidP="00E73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4556"/>
    <w:multiLevelType w:val="hybridMultilevel"/>
    <w:tmpl w:val="3EA228C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1B52EE3"/>
    <w:multiLevelType w:val="hybridMultilevel"/>
    <w:tmpl w:val="CF3496E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5B26"/>
    <w:rsid w:val="00061F2B"/>
    <w:rsid w:val="000860BC"/>
    <w:rsid w:val="000862B5"/>
    <w:rsid w:val="000C7402"/>
    <w:rsid w:val="000D7B5A"/>
    <w:rsid w:val="000E4D0E"/>
    <w:rsid w:val="00116C82"/>
    <w:rsid w:val="0012297A"/>
    <w:rsid w:val="001352E0"/>
    <w:rsid w:val="00135CB8"/>
    <w:rsid w:val="001D2B45"/>
    <w:rsid w:val="001D698E"/>
    <w:rsid w:val="001F6978"/>
    <w:rsid w:val="00202FF2"/>
    <w:rsid w:val="002308AD"/>
    <w:rsid w:val="0024736E"/>
    <w:rsid w:val="002901CF"/>
    <w:rsid w:val="002A74E2"/>
    <w:rsid w:val="002F4BE8"/>
    <w:rsid w:val="00301AD6"/>
    <w:rsid w:val="00322A5D"/>
    <w:rsid w:val="003330ED"/>
    <w:rsid w:val="0035302D"/>
    <w:rsid w:val="00353DB8"/>
    <w:rsid w:val="00376B9B"/>
    <w:rsid w:val="003A40F1"/>
    <w:rsid w:val="003E4BC9"/>
    <w:rsid w:val="003F43CA"/>
    <w:rsid w:val="00426036"/>
    <w:rsid w:val="00432D15"/>
    <w:rsid w:val="00436BB9"/>
    <w:rsid w:val="0044152D"/>
    <w:rsid w:val="00450A7D"/>
    <w:rsid w:val="00477B70"/>
    <w:rsid w:val="004C5B16"/>
    <w:rsid w:val="004D49A6"/>
    <w:rsid w:val="00536AC1"/>
    <w:rsid w:val="00545D02"/>
    <w:rsid w:val="00552456"/>
    <w:rsid w:val="00554C38"/>
    <w:rsid w:val="005979EB"/>
    <w:rsid w:val="005A36DE"/>
    <w:rsid w:val="005C2E02"/>
    <w:rsid w:val="005E2A73"/>
    <w:rsid w:val="006110D5"/>
    <w:rsid w:val="006547DC"/>
    <w:rsid w:val="006748F5"/>
    <w:rsid w:val="00697493"/>
    <w:rsid w:val="006A01E6"/>
    <w:rsid w:val="006B4836"/>
    <w:rsid w:val="006E6327"/>
    <w:rsid w:val="00715B47"/>
    <w:rsid w:val="007325E1"/>
    <w:rsid w:val="007348C9"/>
    <w:rsid w:val="00735A49"/>
    <w:rsid w:val="0073771B"/>
    <w:rsid w:val="007746FC"/>
    <w:rsid w:val="0078022B"/>
    <w:rsid w:val="0078048E"/>
    <w:rsid w:val="007B60BA"/>
    <w:rsid w:val="007E235C"/>
    <w:rsid w:val="00815F84"/>
    <w:rsid w:val="00821FE9"/>
    <w:rsid w:val="008E5E56"/>
    <w:rsid w:val="0091438B"/>
    <w:rsid w:val="0091496A"/>
    <w:rsid w:val="009206B1"/>
    <w:rsid w:val="009251D3"/>
    <w:rsid w:val="009400E5"/>
    <w:rsid w:val="00943597"/>
    <w:rsid w:val="00945240"/>
    <w:rsid w:val="009A4CD0"/>
    <w:rsid w:val="009B5133"/>
    <w:rsid w:val="009E068D"/>
    <w:rsid w:val="00A0707D"/>
    <w:rsid w:val="00A628D0"/>
    <w:rsid w:val="00A82F56"/>
    <w:rsid w:val="00B06645"/>
    <w:rsid w:val="00B06C5D"/>
    <w:rsid w:val="00B4122C"/>
    <w:rsid w:val="00B878C0"/>
    <w:rsid w:val="00BA1C14"/>
    <w:rsid w:val="00BB13B2"/>
    <w:rsid w:val="00BD2A73"/>
    <w:rsid w:val="00BE507E"/>
    <w:rsid w:val="00C11A71"/>
    <w:rsid w:val="00C154FC"/>
    <w:rsid w:val="00C3288D"/>
    <w:rsid w:val="00C340D5"/>
    <w:rsid w:val="00C511A8"/>
    <w:rsid w:val="00CC07BC"/>
    <w:rsid w:val="00CC4A58"/>
    <w:rsid w:val="00CD3A35"/>
    <w:rsid w:val="00D270B9"/>
    <w:rsid w:val="00D30C31"/>
    <w:rsid w:val="00D73525"/>
    <w:rsid w:val="00DB72FD"/>
    <w:rsid w:val="00DC5150"/>
    <w:rsid w:val="00DC6F13"/>
    <w:rsid w:val="00DF3205"/>
    <w:rsid w:val="00DF35AA"/>
    <w:rsid w:val="00E13597"/>
    <w:rsid w:val="00E55B26"/>
    <w:rsid w:val="00E6296F"/>
    <w:rsid w:val="00E7363A"/>
    <w:rsid w:val="00E76F83"/>
    <w:rsid w:val="00E91F0F"/>
    <w:rsid w:val="00EB63A9"/>
    <w:rsid w:val="00F31275"/>
    <w:rsid w:val="00F63C8B"/>
    <w:rsid w:val="00F760A1"/>
    <w:rsid w:val="00FB6D96"/>
    <w:rsid w:val="00FF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0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7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7363A"/>
    <w:rPr>
      <w:rFonts w:cs="Times New Roman"/>
    </w:rPr>
  </w:style>
  <w:style w:type="paragraph" w:styleId="a5">
    <w:name w:val="footer"/>
    <w:basedOn w:val="a"/>
    <w:link w:val="a6"/>
    <w:uiPriority w:val="99"/>
    <w:rsid w:val="00E7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7363A"/>
    <w:rPr>
      <w:rFonts w:cs="Times New Roman"/>
    </w:rPr>
  </w:style>
  <w:style w:type="paragraph" w:customStyle="1" w:styleId="bodytxt">
    <w:name w:val="bodytxt"/>
    <w:basedOn w:val="a"/>
    <w:uiPriority w:val="99"/>
    <w:rsid w:val="00E7363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111111"/>
      <w:sz w:val="33"/>
      <w:szCs w:val="33"/>
      <w:lang w:eastAsia="ru-RU"/>
    </w:rPr>
  </w:style>
  <w:style w:type="paragraph" w:styleId="a7">
    <w:name w:val="footnote text"/>
    <w:basedOn w:val="a"/>
    <w:link w:val="a8"/>
    <w:uiPriority w:val="99"/>
    <w:semiHidden/>
    <w:rsid w:val="00CC07B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CC07BC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CC07BC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7746FC"/>
    <w:rPr>
      <w:rFonts w:cs="Times New Roman"/>
      <w:color w:val="0000FF"/>
      <w:u w:val="single"/>
    </w:rPr>
  </w:style>
  <w:style w:type="paragraph" w:styleId="ab">
    <w:name w:val="List Paragraph"/>
    <w:basedOn w:val="a"/>
    <w:uiPriority w:val="99"/>
    <w:qFormat/>
    <w:rsid w:val="00322A5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semiHidden/>
    <w:rsid w:val="005C2E02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locked/>
    <w:rsid w:val="001352E0"/>
    <w:rPr>
      <w:rFonts w:cs="Times New Roman"/>
      <w:sz w:val="20"/>
      <w:szCs w:val="20"/>
      <w:lang w:eastAsia="en-US"/>
    </w:rPr>
  </w:style>
  <w:style w:type="character" w:styleId="ae">
    <w:name w:val="endnote reference"/>
    <w:basedOn w:val="a0"/>
    <w:uiPriority w:val="99"/>
    <w:semiHidden/>
    <w:rsid w:val="005C2E0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5</Pages>
  <Words>1404</Words>
  <Characters>8007</Characters>
  <Application>Microsoft Office Word</Application>
  <DocSecurity>0</DocSecurity>
  <Lines>66</Lines>
  <Paragraphs>18</Paragraphs>
  <ScaleCrop>false</ScaleCrop>
  <Company>Grizli777</Company>
  <LinksUpToDate>false</LinksUpToDate>
  <CharactersWithSpaces>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Полина</cp:lastModifiedBy>
  <cp:revision>30</cp:revision>
  <cp:lastPrinted>2013-05-01T13:57:00Z</cp:lastPrinted>
  <dcterms:created xsi:type="dcterms:W3CDTF">2011-09-24T16:26:00Z</dcterms:created>
  <dcterms:modified xsi:type="dcterms:W3CDTF">2013-06-02T16:24:00Z</dcterms:modified>
</cp:coreProperties>
</file>